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01C" w:rsidRDefault="00B91CC0">
      <w:pPr>
        <w:spacing w:line="0" w:lineRule="atLeast"/>
        <w:jc w:val="center"/>
        <w:rPr>
          <w:rFonts w:ascii="標楷體" w:eastAsia="標楷體"/>
          <w:b/>
          <w:sz w:val="48"/>
          <w:szCs w:val="48"/>
        </w:rPr>
      </w:pPr>
      <w:r w:rsidRPr="00E424C8">
        <w:rPr>
          <w:rFonts w:ascii="標楷體" w:eastAsia="標楷體" w:hint="eastAsia"/>
          <w:b/>
          <w:sz w:val="48"/>
          <w:szCs w:val="48"/>
        </w:rPr>
        <w:t>交易符合所得稅法第4條之4</w:t>
      </w:r>
      <w:r w:rsidR="005F7A5B" w:rsidRPr="00C0428D">
        <w:rPr>
          <w:rFonts w:ascii="標楷體" w:eastAsia="標楷體" w:hint="eastAsia"/>
          <w:b/>
          <w:color w:val="FF0000"/>
          <w:sz w:val="48"/>
          <w:szCs w:val="48"/>
          <w:highlight w:val="yellow"/>
        </w:rPr>
        <w:t>第1項</w:t>
      </w:r>
      <w:r w:rsidR="00943B3D" w:rsidRPr="005E50AC">
        <w:rPr>
          <w:rFonts w:ascii="標楷體" w:eastAsia="標楷體" w:hint="eastAsia"/>
          <w:b/>
          <w:color w:val="000000"/>
          <w:sz w:val="48"/>
          <w:szCs w:val="48"/>
        </w:rPr>
        <w:t>規</w:t>
      </w:r>
      <w:r w:rsidRPr="00E424C8">
        <w:rPr>
          <w:rFonts w:ascii="標楷體" w:eastAsia="標楷體" w:hint="eastAsia"/>
          <w:b/>
          <w:sz w:val="48"/>
          <w:szCs w:val="48"/>
        </w:rPr>
        <w:t>定之房屋、土地</w:t>
      </w:r>
    </w:p>
    <w:p w:rsidR="00B91CC0" w:rsidRPr="00E424C8" w:rsidRDefault="00B91CC0">
      <w:pPr>
        <w:spacing w:line="0" w:lineRule="atLeast"/>
        <w:jc w:val="center"/>
        <w:rPr>
          <w:rFonts w:eastAsia="標楷體"/>
          <w:b/>
          <w:sz w:val="48"/>
          <w:szCs w:val="48"/>
        </w:rPr>
      </w:pPr>
      <w:r w:rsidRPr="00E424C8">
        <w:rPr>
          <w:rFonts w:ascii="標楷體" w:eastAsia="標楷體" w:hint="eastAsia"/>
          <w:b/>
          <w:sz w:val="48"/>
          <w:szCs w:val="48"/>
        </w:rPr>
        <w:t>之</w:t>
      </w:r>
      <w:r w:rsidRPr="00E424C8">
        <w:rPr>
          <w:rFonts w:eastAsia="標楷體" w:hint="eastAsia"/>
          <w:b/>
          <w:sz w:val="48"/>
          <w:szCs w:val="48"/>
        </w:rPr>
        <w:t>收入、成本、費用、損失明細表</w:t>
      </w:r>
    </w:p>
    <w:p w:rsidR="00B91CC0" w:rsidRPr="00610A18" w:rsidRDefault="00B91CC0">
      <w:pPr>
        <w:spacing w:line="0" w:lineRule="atLeast"/>
        <w:jc w:val="center"/>
        <w:rPr>
          <w:rFonts w:ascii="標楷體" w:eastAsia="標楷體" w:hAnsi="標楷體"/>
          <w:spacing w:val="-20"/>
          <w:sz w:val="36"/>
        </w:rPr>
      </w:pPr>
    </w:p>
    <w:p w:rsidR="00B91CC0" w:rsidRPr="00E424C8" w:rsidRDefault="00B91CC0">
      <w:pPr>
        <w:spacing w:line="280" w:lineRule="exact"/>
        <w:rPr>
          <w:sz w:val="28"/>
        </w:rPr>
      </w:pPr>
      <w:r w:rsidRPr="00E424C8">
        <w:rPr>
          <w:rFonts w:ascii="標楷體" w:eastAsia="標楷體" w:hAnsi="標楷體" w:hint="eastAsia"/>
          <w:spacing w:val="-20"/>
          <w:sz w:val="28"/>
        </w:rPr>
        <w:t>教育、文化、公益、慈善機關或團體交易符合所得稅法第4條之4</w:t>
      </w:r>
      <w:r w:rsidR="005F7A5B" w:rsidRPr="00561DE9">
        <w:rPr>
          <w:rFonts w:ascii="標楷體" w:eastAsia="標楷體" w:hAnsi="標楷體" w:hint="eastAsia"/>
          <w:b/>
          <w:color w:val="FF0000"/>
          <w:spacing w:val="-20"/>
          <w:sz w:val="28"/>
          <w:highlight w:val="yellow"/>
        </w:rPr>
        <w:t>第1項</w:t>
      </w:r>
      <w:r w:rsidR="00943B3D" w:rsidRPr="005E50AC">
        <w:rPr>
          <w:rFonts w:ascii="標楷體" w:eastAsia="標楷體" w:hAnsi="標楷體" w:hint="eastAsia"/>
          <w:color w:val="000000"/>
          <w:spacing w:val="-20"/>
          <w:sz w:val="28"/>
        </w:rPr>
        <w:t>規</w:t>
      </w:r>
      <w:r w:rsidRPr="00E424C8">
        <w:rPr>
          <w:rFonts w:ascii="標楷體" w:eastAsia="標楷體" w:hAnsi="標楷體" w:hint="eastAsia"/>
          <w:spacing w:val="-20"/>
          <w:sz w:val="28"/>
        </w:rPr>
        <w:t>定之房屋、土地：</w:t>
      </w:r>
    </w:p>
    <w:tbl>
      <w:tblPr>
        <w:tblpPr w:leftFromText="180" w:rightFromText="180" w:vertAnchor="text" w:horzAnchor="margin" w:tblpY="194"/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2976"/>
        <w:gridCol w:w="709"/>
        <w:gridCol w:w="992"/>
        <w:gridCol w:w="851"/>
        <w:gridCol w:w="992"/>
        <w:gridCol w:w="1134"/>
        <w:gridCol w:w="1276"/>
        <w:gridCol w:w="1276"/>
        <w:gridCol w:w="1134"/>
        <w:gridCol w:w="992"/>
        <w:gridCol w:w="1276"/>
        <w:gridCol w:w="1275"/>
      </w:tblGrid>
      <w:tr w:rsidR="00182A12" w:rsidRPr="00E424C8" w:rsidTr="00182A12">
        <w:trPr>
          <w:cantSplit/>
          <w:trHeight w:val="388"/>
        </w:trPr>
        <w:tc>
          <w:tcPr>
            <w:tcW w:w="454" w:type="dxa"/>
            <w:vMerge w:val="restart"/>
            <w:vAlign w:val="center"/>
          </w:tcPr>
          <w:p w:rsidR="00182A12" w:rsidRPr="00A9782F" w:rsidRDefault="00182A12" w:rsidP="00182A1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  <w:spacing w:val="-20"/>
                <w:sz w:val="22"/>
                <w:u w:val="single"/>
              </w:rPr>
            </w:pPr>
            <w:r w:rsidRPr="00C0428D">
              <w:rPr>
                <w:rFonts w:ascii="標楷體" w:eastAsia="標楷體" w:hAnsi="標楷體" w:hint="eastAsia"/>
                <w:b/>
                <w:color w:val="FF0000"/>
                <w:spacing w:val="-20"/>
                <w:sz w:val="22"/>
                <w:highlight w:val="yellow"/>
                <w:u w:val="single"/>
              </w:rPr>
              <w:t>序號</w:t>
            </w:r>
          </w:p>
        </w:tc>
        <w:tc>
          <w:tcPr>
            <w:tcW w:w="2976" w:type="dxa"/>
            <w:vAlign w:val="center"/>
          </w:tcPr>
          <w:p w:rsidR="00182A12" w:rsidRPr="0092529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925298">
              <w:rPr>
                <w:rFonts w:ascii="標楷體" w:eastAsia="標楷體" w:hAnsi="標楷體" w:hint="eastAsia"/>
                <w:spacing w:val="-20"/>
                <w:sz w:val="22"/>
              </w:rPr>
              <w:t>土地坐落(鄉鎮市區/段/小段/地號)</w:t>
            </w:r>
          </w:p>
        </w:tc>
        <w:tc>
          <w:tcPr>
            <w:tcW w:w="709" w:type="dxa"/>
            <w:vMerge w:val="restart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面積</w:t>
            </w:r>
          </w:p>
          <w:p w:rsidR="00182A12" w:rsidRPr="00E424C8" w:rsidRDefault="00182A12" w:rsidP="00F6488D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(M</w:t>
            </w:r>
            <w:r w:rsidRPr="00E424C8">
              <w:rPr>
                <w:rFonts w:ascii="標楷體" w:eastAsia="標楷體" w:hAnsi="標楷體" w:hint="eastAsia"/>
                <w:spacing w:val="-20"/>
                <w:sz w:val="22"/>
                <w:vertAlign w:val="superscript"/>
              </w:rPr>
              <w:t>2</w:t>
            </w: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移轉比率(持分)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交易</w:t>
            </w:r>
          </w:p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日期</w:t>
            </w: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取得</w:t>
            </w:r>
          </w:p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日期</w:t>
            </w: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成交</w:t>
            </w:r>
          </w:p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價額</w:t>
            </w: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取得</w:t>
            </w:r>
          </w:p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成本</w:t>
            </w: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必要</w:t>
            </w:r>
          </w:p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費用(損失)</w:t>
            </w: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交易</w:t>
            </w:r>
          </w:p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所得額(A)</w:t>
            </w: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土地漲價</w:t>
            </w:r>
          </w:p>
          <w:p w:rsidR="00182A12" w:rsidRPr="00E424C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總數額(B)</w:t>
            </w: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得減除之土地漲價總數額(C)</w:t>
            </w: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190C6C">
            <w:pPr>
              <w:spacing w:line="240" w:lineRule="exact"/>
              <w:jc w:val="center"/>
              <w:rPr>
                <w:sz w:val="22"/>
              </w:rPr>
            </w:pPr>
            <w:r w:rsidRPr="00E424C8">
              <w:rPr>
                <w:rFonts w:ascii="標楷體" w:eastAsia="標楷體" w:hAnsi="標楷體" w:hint="eastAsia"/>
                <w:spacing w:val="-20"/>
                <w:sz w:val="22"/>
              </w:rPr>
              <w:t>應計入機關或團體所得額之餘額(A)-(C)</w:t>
            </w:r>
          </w:p>
        </w:tc>
      </w:tr>
      <w:tr w:rsidR="00182A12" w:rsidRPr="00E424C8" w:rsidTr="00182A12">
        <w:trPr>
          <w:cantSplit/>
          <w:trHeight w:val="388"/>
        </w:trPr>
        <w:tc>
          <w:tcPr>
            <w:tcW w:w="454" w:type="dxa"/>
            <w:vMerge/>
          </w:tcPr>
          <w:p w:rsidR="00182A12" w:rsidRPr="0092529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2976" w:type="dxa"/>
            <w:vAlign w:val="center"/>
          </w:tcPr>
          <w:p w:rsidR="00182A12" w:rsidRPr="00925298" w:rsidRDefault="00182A12" w:rsidP="00190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925298">
              <w:rPr>
                <w:rFonts w:ascii="標楷體" w:eastAsia="標楷體" w:hAnsi="標楷體" w:hint="eastAsia"/>
                <w:spacing w:val="-20"/>
                <w:sz w:val="22"/>
              </w:rPr>
              <w:t>房屋稅籍編號/地址</w:t>
            </w:r>
          </w:p>
        </w:tc>
        <w:tc>
          <w:tcPr>
            <w:tcW w:w="709" w:type="dxa"/>
            <w:vMerge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182A12" w:rsidRPr="00E424C8" w:rsidRDefault="00182A12" w:rsidP="00190C6C">
            <w:pPr>
              <w:rPr>
                <w:sz w:val="22"/>
              </w:rPr>
            </w:pPr>
          </w:p>
        </w:tc>
      </w:tr>
      <w:tr w:rsidR="00182A12" w:rsidRPr="00E424C8" w:rsidTr="00182A12">
        <w:trPr>
          <w:cantSplit/>
          <w:trHeight w:val="460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  <w:rPr>
                <w:sz w:val="22"/>
              </w:rPr>
            </w:pPr>
            <w:r w:rsidRPr="00E424C8">
              <w:rPr>
                <w:rFonts w:hint="eastAsia"/>
                <w:sz w:val="22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</w:tr>
      <w:tr w:rsidR="00182A12" w:rsidRPr="00E424C8" w:rsidTr="00182A12">
        <w:trPr>
          <w:cantSplit/>
          <w:trHeight w:val="425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17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08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7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  <w:rPr>
                <w:sz w:val="22"/>
              </w:rPr>
            </w:pPr>
            <w:r w:rsidRPr="00E424C8">
              <w:rPr>
                <w:rFonts w:hint="eastAsia"/>
                <w:sz w:val="22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06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12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17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  <w:rPr>
                <w:sz w:val="22"/>
              </w:rPr>
            </w:pPr>
            <w:r w:rsidRPr="00E424C8">
              <w:rPr>
                <w:rFonts w:hint="eastAsia"/>
                <w:sz w:val="22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  <w:rPr>
                <w:sz w:val="22"/>
              </w:rPr>
            </w:pPr>
            <w:r w:rsidRPr="00E424C8">
              <w:rPr>
                <w:rFonts w:hint="eastAsia"/>
                <w:sz w:val="22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  <w:rPr>
                <w:sz w:val="22"/>
              </w:rPr>
            </w:pPr>
            <w:r w:rsidRPr="00E424C8">
              <w:rPr>
                <w:rFonts w:hint="eastAsia"/>
                <w:sz w:val="22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23"/>
        </w:trPr>
        <w:tc>
          <w:tcPr>
            <w:tcW w:w="454" w:type="dxa"/>
            <w:vMerge w:val="restart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416"/>
        </w:trPr>
        <w:tc>
          <w:tcPr>
            <w:tcW w:w="454" w:type="dxa"/>
            <w:vMerge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976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709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spacing w:line="240" w:lineRule="exact"/>
              <w:jc w:val="center"/>
            </w:pPr>
            <w:r w:rsidRPr="00E424C8">
              <w:rPr>
                <w:rFonts w:hint="eastAsia"/>
              </w:rPr>
              <w:t>/</w:t>
            </w:r>
          </w:p>
        </w:tc>
        <w:tc>
          <w:tcPr>
            <w:tcW w:w="851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182A12" w:rsidRPr="00E424C8" w:rsidRDefault="00182A12" w:rsidP="00F6488D">
            <w:pPr>
              <w:jc w:val="both"/>
            </w:pPr>
          </w:p>
        </w:tc>
      </w:tr>
      <w:tr w:rsidR="00182A12" w:rsidRPr="00E424C8" w:rsidTr="00182A12">
        <w:trPr>
          <w:cantSplit/>
          <w:trHeight w:val="902"/>
        </w:trPr>
        <w:tc>
          <w:tcPr>
            <w:tcW w:w="6974" w:type="dxa"/>
            <w:gridSpan w:val="6"/>
            <w:vAlign w:val="center"/>
          </w:tcPr>
          <w:p w:rsidR="00182A12" w:rsidRPr="00E424C8" w:rsidRDefault="00182A12" w:rsidP="00182A12">
            <w:pPr>
              <w:jc w:val="center"/>
            </w:pPr>
            <w:r w:rsidRPr="00E424C8">
              <w:rPr>
                <w:rFonts w:ascii="標楷體" w:eastAsia="標楷體" w:hAnsi="標楷體" w:hint="eastAsia"/>
                <w:spacing w:val="-20"/>
              </w:rPr>
              <w:t>合　　　　　　　　　　　　　　計</w:t>
            </w:r>
          </w:p>
        </w:tc>
        <w:tc>
          <w:tcPr>
            <w:tcW w:w="1134" w:type="dxa"/>
            <w:tcBorders>
              <w:tr2bl w:val="nil"/>
            </w:tcBorders>
            <w:vAlign w:val="center"/>
          </w:tcPr>
          <w:p w:rsidR="00182A12" w:rsidRPr="00E424C8" w:rsidRDefault="00182A12">
            <w:pPr>
              <w:jc w:val="both"/>
            </w:pPr>
          </w:p>
        </w:tc>
        <w:tc>
          <w:tcPr>
            <w:tcW w:w="1276" w:type="dxa"/>
            <w:tcBorders>
              <w:tr2bl w:val="nil"/>
            </w:tcBorders>
            <w:vAlign w:val="center"/>
          </w:tcPr>
          <w:p w:rsidR="00182A12" w:rsidRPr="00E424C8" w:rsidRDefault="00182A12">
            <w:pPr>
              <w:jc w:val="both"/>
            </w:pPr>
          </w:p>
        </w:tc>
        <w:tc>
          <w:tcPr>
            <w:tcW w:w="1276" w:type="dxa"/>
            <w:tcBorders>
              <w:tr2bl w:val="nil"/>
            </w:tcBorders>
            <w:vAlign w:val="center"/>
          </w:tcPr>
          <w:p w:rsidR="00182A12" w:rsidRPr="00E424C8" w:rsidRDefault="00182A12">
            <w:pPr>
              <w:jc w:val="both"/>
            </w:pPr>
          </w:p>
        </w:tc>
        <w:tc>
          <w:tcPr>
            <w:tcW w:w="1134" w:type="dxa"/>
            <w:vAlign w:val="center"/>
          </w:tcPr>
          <w:p w:rsidR="00182A12" w:rsidRPr="00E424C8" w:rsidRDefault="00182A12">
            <w:pPr>
              <w:jc w:val="both"/>
            </w:pPr>
          </w:p>
        </w:tc>
        <w:tc>
          <w:tcPr>
            <w:tcW w:w="992" w:type="dxa"/>
            <w:tcBorders>
              <w:tr2bl w:val="single" w:sz="4" w:space="0" w:color="auto"/>
            </w:tcBorders>
            <w:vAlign w:val="center"/>
          </w:tcPr>
          <w:p w:rsidR="00182A12" w:rsidRPr="00E424C8" w:rsidRDefault="00182A12">
            <w:pPr>
              <w:jc w:val="both"/>
            </w:pPr>
          </w:p>
        </w:tc>
        <w:tc>
          <w:tcPr>
            <w:tcW w:w="1276" w:type="dxa"/>
            <w:vAlign w:val="center"/>
          </w:tcPr>
          <w:p w:rsidR="00182A12" w:rsidRPr="00E424C8" w:rsidRDefault="00182A12">
            <w:pPr>
              <w:jc w:val="both"/>
              <w:rPr>
                <w:shd w:val="pct15" w:color="auto" w:fill="FFFFFF"/>
              </w:rPr>
            </w:pPr>
            <w:r w:rsidRPr="00E424C8">
              <w:rPr>
                <w:rFonts w:ascii="標楷體" w:eastAsia="標楷體" w:hAnsi="標楷體" w:hint="eastAsia"/>
                <w:spacing w:val="-20"/>
              </w:rPr>
              <w:t>【D】</w:t>
            </w:r>
          </w:p>
        </w:tc>
        <w:tc>
          <w:tcPr>
            <w:tcW w:w="1275" w:type="dxa"/>
            <w:vAlign w:val="center"/>
          </w:tcPr>
          <w:p w:rsidR="00182A12" w:rsidRPr="00E424C8" w:rsidRDefault="00182A12">
            <w:pPr>
              <w:jc w:val="both"/>
              <w:rPr>
                <w:shd w:val="pct15" w:color="auto" w:fill="FFFFFF"/>
              </w:rPr>
            </w:pPr>
            <w:r w:rsidRPr="00E424C8">
              <w:rPr>
                <w:rFonts w:ascii="標楷體" w:eastAsia="標楷體" w:hAnsi="標楷體" w:hint="eastAsia"/>
                <w:spacing w:val="-20"/>
              </w:rPr>
              <w:t>【G】</w:t>
            </w:r>
          </w:p>
        </w:tc>
      </w:tr>
    </w:tbl>
    <w:p w:rsidR="00B91CC0" w:rsidRPr="00E424C8" w:rsidRDefault="00B91CC0" w:rsidP="00B16AE7">
      <w:pPr>
        <w:spacing w:beforeLines="10" w:before="36"/>
        <w:rPr>
          <w:rFonts w:ascii="標楷體" w:eastAsia="標楷體" w:hAnsi="標楷體"/>
          <w:spacing w:val="-20"/>
          <w:sz w:val="22"/>
          <w:szCs w:val="22"/>
        </w:rPr>
      </w:pPr>
      <w:r w:rsidRPr="00E424C8">
        <w:rPr>
          <w:rFonts w:ascii="標楷體" w:eastAsia="標楷體" w:hAnsi="標楷體" w:hint="eastAsia"/>
          <w:spacing w:val="-20"/>
          <w:sz w:val="22"/>
          <w:szCs w:val="22"/>
        </w:rPr>
        <w:t>備註：</w:t>
      </w:r>
    </w:p>
    <w:p w:rsidR="00A843CA" w:rsidRPr="00E424C8" w:rsidRDefault="00A843CA" w:rsidP="003512BA">
      <w:pPr>
        <w:spacing w:line="280" w:lineRule="exact"/>
        <w:rPr>
          <w:rFonts w:ascii="標楷體" w:eastAsia="標楷體" w:hAnsi="標楷體"/>
          <w:spacing w:val="-20"/>
          <w:sz w:val="22"/>
        </w:rPr>
      </w:pPr>
      <w:r w:rsidRPr="00E424C8">
        <w:rPr>
          <w:rFonts w:ascii="標楷體" w:eastAsia="標楷體" w:hAnsi="標楷體" w:hint="eastAsia"/>
          <w:spacing w:val="-20"/>
          <w:sz w:val="22"/>
        </w:rPr>
        <w:t>1.土地漲價總數額（B）</w:t>
      </w:r>
      <w:r w:rsidR="00DB4C50" w:rsidRPr="00E424C8">
        <w:rPr>
          <w:rFonts w:ascii="標楷體" w:eastAsia="標楷體" w:hAnsi="標楷體" w:hint="eastAsia"/>
          <w:spacing w:val="-20"/>
          <w:sz w:val="22"/>
        </w:rPr>
        <w:t>，請以各筆土地之土地增值稅繳款書</w:t>
      </w:r>
      <w:r w:rsidRPr="00E424C8">
        <w:rPr>
          <w:rFonts w:ascii="新細明體" w:hAnsi="新細明體" w:hint="eastAsia"/>
          <w:spacing w:val="-20"/>
          <w:sz w:val="22"/>
        </w:rPr>
        <w:t>、</w:t>
      </w:r>
      <w:r w:rsidRPr="00E424C8">
        <w:rPr>
          <w:rFonts w:ascii="標楷體" w:eastAsia="標楷體" w:hAnsi="標楷體" w:hint="eastAsia"/>
          <w:spacing w:val="-20"/>
          <w:sz w:val="22"/>
        </w:rPr>
        <w:t>免稅證明書或</w:t>
      </w:r>
      <w:proofErr w:type="gramStart"/>
      <w:r w:rsidRPr="00E424C8">
        <w:rPr>
          <w:rFonts w:ascii="標楷體" w:eastAsia="標楷體" w:hAnsi="標楷體" w:hint="eastAsia"/>
          <w:spacing w:val="-20"/>
          <w:sz w:val="22"/>
        </w:rPr>
        <w:t>不</w:t>
      </w:r>
      <w:proofErr w:type="gramEnd"/>
      <w:r w:rsidRPr="00E424C8">
        <w:rPr>
          <w:rFonts w:ascii="標楷體" w:eastAsia="標楷體" w:hAnsi="標楷體" w:hint="eastAsia"/>
          <w:spacing w:val="-20"/>
          <w:sz w:val="22"/>
        </w:rPr>
        <w:t>課徵證明書上所載之土地漲價總數額填入。</w:t>
      </w:r>
    </w:p>
    <w:p w:rsidR="00A843CA" w:rsidRPr="00E424C8" w:rsidRDefault="00A843CA" w:rsidP="003512BA">
      <w:pPr>
        <w:spacing w:line="280" w:lineRule="exact"/>
        <w:ind w:left="180" w:hangingChars="100" w:hanging="180"/>
        <w:rPr>
          <w:rFonts w:ascii="標楷體" w:eastAsia="標楷體" w:hAnsi="標楷體"/>
          <w:spacing w:val="-20"/>
          <w:sz w:val="22"/>
        </w:rPr>
      </w:pPr>
      <w:r w:rsidRPr="00E424C8">
        <w:rPr>
          <w:rFonts w:ascii="標楷體" w:eastAsia="標楷體" w:hAnsi="標楷體" w:hint="eastAsia"/>
          <w:spacing w:val="-20"/>
          <w:sz w:val="22"/>
        </w:rPr>
        <w:t>2.交易所得額(A)</w:t>
      </w:r>
      <w:proofErr w:type="gramStart"/>
      <w:r w:rsidRPr="00E424C8">
        <w:rPr>
          <w:rFonts w:ascii="標楷體" w:eastAsia="標楷體" w:hAnsi="標楷體" w:hint="eastAsia"/>
          <w:spacing w:val="-20"/>
          <w:sz w:val="22"/>
        </w:rPr>
        <w:t>≦</w:t>
      </w:r>
      <w:proofErr w:type="gramEnd"/>
      <w:r w:rsidRPr="00E424C8">
        <w:rPr>
          <w:rFonts w:ascii="標楷體" w:eastAsia="標楷體" w:hAnsi="標楷體" w:hint="eastAsia"/>
          <w:spacing w:val="-20"/>
          <w:sz w:val="22"/>
        </w:rPr>
        <w:t>0者，得減除之土地漲價總數額（C）應填「0」；(A)＞0且（A）&lt;（B）者，（C）之數額以(A)欄金額為限；(A)＞0且（A）</w:t>
      </w:r>
      <w:proofErr w:type="gramStart"/>
      <w:r w:rsidR="00F30D99" w:rsidRPr="00E424C8">
        <w:rPr>
          <w:rFonts w:ascii="標楷體" w:eastAsia="標楷體" w:hAnsi="標楷體" w:hint="eastAsia"/>
          <w:b/>
          <w:spacing w:val="-20"/>
          <w:sz w:val="22"/>
        </w:rPr>
        <w:t>≧</w:t>
      </w:r>
      <w:proofErr w:type="gramEnd"/>
      <w:r w:rsidRPr="00E424C8">
        <w:rPr>
          <w:rFonts w:ascii="標楷體" w:eastAsia="標楷體" w:hAnsi="標楷體" w:hint="eastAsia"/>
          <w:spacing w:val="-20"/>
          <w:sz w:val="22"/>
        </w:rPr>
        <w:t>（B）者，（C）之數額應填(B)欄金額，如出售2筆以上房屋或土地，請依前述原則分別填報</w:t>
      </w:r>
      <w:r w:rsidRPr="00E424C8">
        <w:rPr>
          <w:rFonts w:ascii="新細明體" w:hAnsi="新細明體" w:hint="eastAsia"/>
          <w:spacing w:val="-20"/>
          <w:sz w:val="22"/>
        </w:rPr>
        <w:t>。</w:t>
      </w:r>
    </w:p>
    <w:p w:rsidR="00B91CC0" w:rsidRPr="00E424C8" w:rsidRDefault="00A843CA" w:rsidP="003512BA">
      <w:pPr>
        <w:spacing w:line="280" w:lineRule="exact"/>
        <w:rPr>
          <w:rFonts w:ascii="標楷體" w:eastAsia="標楷體" w:hAnsi="標楷體"/>
          <w:spacing w:val="-20"/>
        </w:rPr>
      </w:pPr>
      <w:r w:rsidRPr="00E424C8">
        <w:rPr>
          <w:rFonts w:ascii="標楷體" w:eastAsia="標楷體" w:hAnsi="標楷體" w:hint="eastAsia"/>
          <w:spacing w:val="-20"/>
          <w:sz w:val="22"/>
          <w:szCs w:val="22"/>
        </w:rPr>
        <w:t>3.</w:t>
      </w:r>
      <w:r w:rsidR="00B91CC0" w:rsidRPr="00E424C8">
        <w:rPr>
          <w:rFonts w:ascii="標楷體" w:eastAsia="標楷體" w:hAnsi="標楷體" w:hint="eastAsia"/>
          <w:spacing w:val="-20"/>
          <w:sz w:val="22"/>
          <w:szCs w:val="22"/>
        </w:rPr>
        <w:t>教育、文化、公益、慈善、機關或團體得減除之土地漲價總數額</w:t>
      </w:r>
      <w:r w:rsidRPr="00E424C8">
        <w:rPr>
          <w:rFonts w:ascii="標楷體" w:eastAsia="標楷體" w:hAnsi="標楷體" w:hint="eastAsia"/>
          <w:spacing w:val="-20"/>
          <w:sz w:val="22"/>
        </w:rPr>
        <w:t>（C</w:t>
      </w:r>
      <w:r w:rsidR="00192F9F" w:rsidRPr="00E424C8">
        <w:rPr>
          <w:rFonts w:ascii="標楷體" w:eastAsia="標楷體" w:hAnsi="標楷體" w:hint="eastAsia"/>
          <w:spacing w:val="-20"/>
          <w:sz w:val="22"/>
        </w:rPr>
        <w:t>）之</w:t>
      </w:r>
      <w:r w:rsidRPr="00E424C8">
        <w:rPr>
          <w:rFonts w:ascii="標楷體" w:eastAsia="標楷體" w:hAnsi="標楷體" w:hint="eastAsia"/>
          <w:spacing w:val="-20"/>
          <w:sz w:val="22"/>
        </w:rPr>
        <w:t>合計數</w:t>
      </w:r>
      <w:r w:rsidR="00192F9F" w:rsidRPr="00E424C8">
        <w:rPr>
          <w:rFonts w:ascii="標楷體" w:eastAsia="標楷體" w:hAnsi="標楷體" w:hint="eastAsia"/>
          <w:spacing w:val="-20"/>
        </w:rPr>
        <w:t>【D】</w:t>
      </w:r>
      <w:r w:rsidR="00B91CC0" w:rsidRPr="00E424C8">
        <w:rPr>
          <w:rFonts w:ascii="標楷體" w:eastAsia="標楷體" w:hAnsi="標楷體" w:hint="eastAsia"/>
          <w:spacing w:val="-20"/>
          <w:sz w:val="22"/>
          <w:szCs w:val="22"/>
        </w:rPr>
        <w:t>應填入本申報書第4頁課稅所得額計算表第</w:t>
      </w:r>
      <w:r w:rsidR="00E424C8">
        <w:rPr>
          <w:rFonts w:ascii="標楷體" w:eastAsia="標楷體" w:hAnsi="標楷體" w:hint="eastAsia"/>
          <w:spacing w:val="-20"/>
          <w:sz w:val="22"/>
          <w:szCs w:val="22"/>
        </w:rPr>
        <w:t>36</w:t>
      </w:r>
      <w:r w:rsidR="00B91CC0" w:rsidRPr="00E424C8">
        <w:rPr>
          <w:rFonts w:ascii="標楷體" w:eastAsia="標楷體" w:hAnsi="標楷體" w:hint="eastAsia"/>
          <w:spacing w:val="-20"/>
          <w:sz w:val="22"/>
          <w:szCs w:val="22"/>
        </w:rPr>
        <w:t>欄。</w:t>
      </w:r>
      <w:r w:rsidR="00B91CC0" w:rsidRPr="00E424C8">
        <w:rPr>
          <w:rFonts w:eastAsia="標楷體" w:hint="eastAsia"/>
          <w:sz w:val="22"/>
        </w:rPr>
        <w:t xml:space="preserve">               </w:t>
      </w:r>
    </w:p>
    <w:p w:rsidR="00B91CC0" w:rsidRDefault="0030496B" w:rsidP="003512BA">
      <w:pPr>
        <w:spacing w:line="280" w:lineRule="exact"/>
        <w:rPr>
          <w:rFonts w:ascii="標楷體" w:eastAsia="標楷體" w:hAnsi="標楷體"/>
          <w:spacing w:val="-20"/>
          <w:sz w:val="22"/>
          <w:szCs w:val="22"/>
        </w:rPr>
      </w:pPr>
      <w:r w:rsidRPr="00182A12">
        <w:rPr>
          <w:rFonts w:ascii="標楷體" w:eastAsia="標楷體" w:hAnsi="標楷體" w:hint="eastAsia"/>
          <w:spacing w:val="-20"/>
          <w:sz w:val="22"/>
          <w:szCs w:val="22"/>
        </w:rPr>
        <w:t>4.</w:t>
      </w:r>
      <w:r w:rsidR="005A3607" w:rsidRPr="00182A12">
        <w:rPr>
          <w:rFonts w:ascii="標楷體" w:eastAsia="標楷體" w:hAnsi="標楷體" w:hint="eastAsia"/>
          <w:spacing w:val="-20"/>
          <w:sz w:val="22"/>
          <w:szCs w:val="22"/>
        </w:rPr>
        <w:t>出售</w:t>
      </w:r>
      <w:proofErr w:type="gramStart"/>
      <w:r w:rsidR="005A3607" w:rsidRPr="00182A12">
        <w:rPr>
          <w:rFonts w:ascii="標楷體" w:eastAsia="標楷體" w:hAnsi="標楷體" w:hint="eastAsia"/>
          <w:spacing w:val="-20"/>
          <w:sz w:val="22"/>
          <w:szCs w:val="22"/>
        </w:rPr>
        <w:t>房屋如帳列</w:t>
      </w:r>
      <w:proofErr w:type="gramEnd"/>
      <w:r w:rsidR="005A3607" w:rsidRPr="00182A12">
        <w:rPr>
          <w:rFonts w:ascii="標楷體" w:eastAsia="標楷體" w:hAnsi="標楷體" w:hint="eastAsia"/>
          <w:spacing w:val="-20"/>
          <w:sz w:val="22"/>
          <w:szCs w:val="22"/>
        </w:rPr>
        <w:t>固定資產，｢取得成本｣欄請填寫未折減餘額。</w:t>
      </w:r>
    </w:p>
    <w:p w:rsidR="00B775C4" w:rsidRDefault="00101690" w:rsidP="00B775C4">
      <w:pPr>
        <w:spacing w:line="240" w:lineRule="exact"/>
        <w:ind w:left="180" w:hangingChars="100" w:hanging="180"/>
        <w:rPr>
          <w:rFonts w:ascii="標楷體" w:eastAsia="標楷體" w:hAnsi="標楷體" w:hint="eastAsia"/>
          <w:spacing w:val="-20"/>
          <w:sz w:val="22"/>
          <w:szCs w:val="22"/>
        </w:rPr>
      </w:pPr>
      <w:r w:rsidRPr="00101690">
        <w:rPr>
          <w:rFonts w:ascii="標楷體" w:eastAsia="標楷體" w:hAnsi="標楷體" w:hint="eastAsia"/>
          <w:spacing w:val="-20"/>
          <w:sz w:val="22"/>
          <w:szCs w:val="22"/>
          <w:highlight w:val="green"/>
        </w:rPr>
        <w:t>5.同一交易之房地，如一房屋坐落於不同地號之土地者，其土地座落地號、面積、移轉比率、取得日期，請擇</w:t>
      </w:r>
      <w:proofErr w:type="gramStart"/>
      <w:r w:rsidRPr="00101690">
        <w:rPr>
          <w:rFonts w:ascii="標楷體" w:eastAsia="標楷體" w:hAnsi="標楷體" w:hint="eastAsia"/>
          <w:spacing w:val="-20"/>
          <w:sz w:val="22"/>
          <w:szCs w:val="22"/>
          <w:highlight w:val="green"/>
        </w:rPr>
        <w:t>一</w:t>
      </w:r>
      <w:proofErr w:type="gramEnd"/>
      <w:r w:rsidRPr="00101690">
        <w:rPr>
          <w:rFonts w:ascii="標楷體" w:eastAsia="標楷體" w:hAnsi="標楷體" w:hint="eastAsia"/>
          <w:spacing w:val="-20"/>
          <w:sz w:val="22"/>
          <w:szCs w:val="22"/>
          <w:highlight w:val="green"/>
        </w:rPr>
        <w:t>土地代表填寫（請於土地坐落欄位加</w:t>
      </w:r>
      <w:proofErr w:type="gramStart"/>
      <w:r w:rsidRPr="00101690">
        <w:rPr>
          <w:rFonts w:ascii="標楷體" w:eastAsia="標楷體" w:hAnsi="標楷體" w:hint="eastAsia"/>
          <w:spacing w:val="-20"/>
          <w:sz w:val="22"/>
          <w:szCs w:val="22"/>
          <w:highlight w:val="green"/>
        </w:rPr>
        <w:t>註</w:t>
      </w:r>
      <w:proofErr w:type="gramEnd"/>
      <w:r w:rsidRPr="00101690">
        <w:rPr>
          <w:rFonts w:ascii="標楷體" w:eastAsia="標楷體" w:hAnsi="標楷體" w:hint="eastAsia"/>
          <w:spacing w:val="-20"/>
          <w:sz w:val="22"/>
          <w:szCs w:val="22"/>
          <w:highlight w:val="green"/>
        </w:rPr>
        <w:t>「擇</w:t>
      </w:r>
      <w:proofErr w:type="gramStart"/>
      <w:r w:rsidRPr="00101690">
        <w:rPr>
          <w:rFonts w:ascii="標楷體" w:eastAsia="標楷體" w:hAnsi="標楷體" w:hint="eastAsia"/>
          <w:spacing w:val="-20"/>
          <w:sz w:val="22"/>
          <w:szCs w:val="22"/>
          <w:highlight w:val="green"/>
        </w:rPr>
        <w:t>一</w:t>
      </w:r>
      <w:proofErr w:type="gramEnd"/>
      <w:r w:rsidRPr="00101690">
        <w:rPr>
          <w:rFonts w:ascii="標楷體" w:eastAsia="標楷體" w:hAnsi="標楷體" w:hint="eastAsia"/>
          <w:spacing w:val="-20"/>
          <w:sz w:val="22"/>
          <w:szCs w:val="22"/>
          <w:highlight w:val="green"/>
        </w:rPr>
        <w:t>代表」），並將各該筆土地之成交價額、成本、費用、損失及土地漲價總數額等與房屋彙總填報於上表。(同一交易之房地，如一土地上有多筆房屋者，請比照前述方式填報。)</w:t>
      </w:r>
    </w:p>
    <w:p w:rsidR="00B91CC0" w:rsidRPr="00B775C4" w:rsidRDefault="00B91CC0" w:rsidP="00B775C4">
      <w:pPr>
        <w:spacing w:line="240" w:lineRule="exact"/>
        <w:ind w:left="200" w:hangingChars="100" w:hanging="200"/>
        <w:rPr>
          <w:rFonts w:ascii="標楷體" w:eastAsia="標楷體" w:hAnsi="標楷體"/>
          <w:spacing w:val="-20"/>
          <w:sz w:val="22"/>
          <w:szCs w:val="22"/>
        </w:rPr>
      </w:pPr>
      <w:bookmarkStart w:id="0" w:name="_GoBack"/>
      <w:bookmarkEnd w:id="0"/>
      <w:r w:rsidRPr="00E424C8">
        <w:rPr>
          <w:rFonts w:ascii="標楷體" w:eastAsia="標楷體" w:hAnsi="標楷體" w:hint="eastAsia"/>
          <w:spacing w:val="-20"/>
        </w:rPr>
        <w:t>填寫須知：</w:t>
      </w:r>
    </w:p>
    <w:p w:rsidR="00B91CC0" w:rsidRPr="00E424C8" w:rsidRDefault="00B91CC0">
      <w:pPr>
        <w:numPr>
          <w:ilvl w:val="0"/>
          <w:numId w:val="6"/>
        </w:numPr>
        <w:rPr>
          <w:rFonts w:ascii="標楷體" w:eastAsia="標楷體" w:hAnsi="標楷體"/>
          <w:spacing w:val="-20"/>
        </w:rPr>
      </w:pPr>
      <w:r w:rsidRPr="00E424C8">
        <w:rPr>
          <w:rFonts w:ascii="標楷體" w:eastAsia="標楷體" w:hAnsi="標楷體" w:hint="eastAsia"/>
          <w:spacing w:val="-20"/>
        </w:rPr>
        <w:t>教育、文化、公益、慈善、機關或團體自105年1月1日起交易除第二點所列之房屋、房屋及其坐落基地或依法得核發建造執照之土地（以下合稱房屋、土地），符合下列情形之</w:t>
      </w:r>
      <w:proofErr w:type="gramStart"/>
      <w:r w:rsidRPr="00E424C8">
        <w:rPr>
          <w:rFonts w:ascii="標楷體" w:eastAsia="標楷體" w:hAnsi="標楷體" w:hint="eastAsia"/>
          <w:spacing w:val="-20"/>
        </w:rPr>
        <w:t>一</w:t>
      </w:r>
      <w:proofErr w:type="gramEnd"/>
      <w:r w:rsidRPr="00E424C8">
        <w:rPr>
          <w:rFonts w:ascii="標楷體" w:eastAsia="標楷體" w:hAnsi="標楷體" w:hint="eastAsia"/>
          <w:spacing w:val="-20"/>
        </w:rPr>
        <w:t>者，應填報本表，並依所得稅法第24條之5規定計算課徵所得稅：</w:t>
      </w:r>
    </w:p>
    <w:p w:rsidR="00B91CC0" w:rsidRPr="00E424C8" w:rsidRDefault="00B91CC0">
      <w:pPr>
        <w:numPr>
          <w:ilvl w:val="1"/>
          <w:numId w:val="9"/>
        </w:numPr>
        <w:rPr>
          <w:rFonts w:ascii="標楷體" w:eastAsia="標楷體" w:hAnsi="標楷體"/>
          <w:spacing w:val="-20"/>
        </w:rPr>
      </w:pPr>
      <w:r w:rsidRPr="00E424C8">
        <w:rPr>
          <w:rFonts w:ascii="標楷體" w:eastAsia="標楷體" w:hAnsi="標楷體" w:hint="eastAsia"/>
          <w:spacing w:val="-20"/>
        </w:rPr>
        <w:t>103年1月2日以後取得，且持有期間在2年以內之房屋、土地。</w:t>
      </w:r>
    </w:p>
    <w:p w:rsidR="00B91CC0" w:rsidRPr="00E424C8" w:rsidRDefault="00B91CC0">
      <w:pPr>
        <w:numPr>
          <w:ilvl w:val="1"/>
          <w:numId w:val="9"/>
        </w:numPr>
        <w:rPr>
          <w:rFonts w:ascii="標楷體" w:eastAsia="標楷體" w:hAnsi="標楷體"/>
          <w:spacing w:val="-20"/>
        </w:rPr>
      </w:pPr>
      <w:r w:rsidRPr="00E424C8">
        <w:rPr>
          <w:rFonts w:ascii="標楷體" w:eastAsia="標楷體" w:hAnsi="標楷體" w:hint="eastAsia"/>
          <w:spacing w:val="-20"/>
        </w:rPr>
        <w:t>105年1月1日以後取得之房屋、土地。</w:t>
      </w:r>
    </w:p>
    <w:p w:rsidR="00B91CC0" w:rsidRPr="00E424C8" w:rsidRDefault="00B91CC0">
      <w:pPr>
        <w:pStyle w:val="a4"/>
        <w:numPr>
          <w:ilvl w:val="0"/>
          <w:numId w:val="6"/>
        </w:numPr>
        <w:ind w:firstLineChars="0"/>
      </w:pPr>
      <w:r w:rsidRPr="00E424C8">
        <w:rPr>
          <w:rFonts w:hint="eastAsia"/>
        </w:rPr>
        <w:t>符合下列情形之</w:t>
      </w:r>
      <w:proofErr w:type="gramStart"/>
      <w:r w:rsidRPr="00E424C8">
        <w:rPr>
          <w:rFonts w:hint="eastAsia"/>
        </w:rPr>
        <w:t>一</w:t>
      </w:r>
      <w:proofErr w:type="gramEnd"/>
      <w:r w:rsidRPr="00E424C8">
        <w:rPr>
          <w:rFonts w:hint="eastAsia"/>
        </w:rPr>
        <w:t>者，土地交易免納所得稅，其有交易損失者，亦不</w:t>
      </w:r>
      <w:r w:rsidR="00DB4C50" w:rsidRPr="00E424C8">
        <w:rPr>
          <w:rFonts w:hint="eastAsia"/>
        </w:rPr>
        <w:t>得自機關或團體所得額中減除</w:t>
      </w:r>
      <w:r w:rsidR="003760CF" w:rsidRPr="00E424C8">
        <w:rPr>
          <w:rFonts w:hint="eastAsia"/>
        </w:rPr>
        <w:t>，請填入本申報書第</w:t>
      </w:r>
      <w:r w:rsidR="00644D0B" w:rsidRPr="00E424C8">
        <w:rPr>
          <w:rFonts w:hint="eastAsia"/>
        </w:rPr>
        <w:t>4</w:t>
      </w:r>
      <w:r w:rsidR="003760CF" w:rsidRPr="00E424C8">
        <w:rPr>
          <w:rFonts w:hint="eastAsia"/>
        </w:rPr>
        <w:t>頁</w:t>
      </w:r>
      <w:r w:rsidR="00644D0B" w:rsidRPr="00E424C8">
        <w:rPr>
          <w:rFonts w:hint="eastAsia"/>
        </w:rPr>
        <w:t>課稅所得額</w:t>
      </w:r>
      <w:r w:rsidR="003760CF" w:rsidRPr="00E424C8">
        <w:rPr>
          <w:rFonts w:hint="eastAsia"/>
        </w:rPr>
        <w:t>計算表第</w:t>
      </w:r>
      <w:r w:rsidR="00644D0B" w:rsidRPr="00E424C8">
        <w:rPr>
          <w:rFonts w:hint="eastAsia"/>
        </w:rPr>
        <w:t>12</w:t>
      </w:r>
      <w:r w:rsidR="003760CF" w:rsidRPr="00E424C8">
        <w:rPr>
          <w:rFonts w:hint="eastAsia"/>
        </w:rPr>
        <w:t>欄，並免</w:t>
      </w:r>
      <w:proofErr w:type="gramStart"/>
      <w:r w:rsidR="003760CF" w:rsidRPr="00E424C8">
        <w:rPr>
          <w:rFonts w:hint="eastAsia"/>
        </w:rPr>
        <w:t>填入本明細</w:t>
      </w:r>
      <w:proofErr w:type="gramEnd"/>
      <w:r w:rsidR="003760CF" w:rsidRPr="00E424C8">
        <w:rPr>
          <w:rFonts w:hint="eastAsia"/>
        </w:rPr>
        <w:t>表</w:t>
      </w:r>
      <w:r w:rsidRPr="00E424C8">
        <w:rPr>
          <w:rFonts w:hint="eastAsia"/>
        </w:rPr>
        <w:t>：</w:t>
      </w:r>
    </w:p>
    <w:p w:rsidR="00B91CC0" w:rsidRPr="00E424C8" w:rsidRDefault="00B91CC0">
      <w:pPr>
        <w:pStyle w:val="a4"/>
        <w:numPr>
          <w:ilvl w:val="2"/>
          <w:numId w:val="6"/>
        </w:numPr>
        <w:ind w:firstLineChars="0"/>
      </w:pPr>
      <w:r w:rsidRPr="00E424C8">
        <w:rPr>
          <w:rFonts w:hint="eastAsia"/>
        </w:rPr>
        <w:t>符合農業發展條例第</w:t>
      </w:r>
      <w:r w:rsidRPr="00E424C8">
        <w:t>37</w:t>
      </w:r>
      <w:r w:rsidRPr="00E424C8">
        <w:rPr>
          <w:rFonts w:hint="eastAsia"/>
        </w:rPr>
        <w:t>條及第</w:t>
      </w:r>
      <w:r w:rsidRPr="00E424C8">
        <w:t>38</w:t>
      </w:r>
      <w:r w:rsidRPr="00E424C8">
        <w:rPr>
          <w:rFonts w:hint="eastAsia"/>
        </w:rPr>
        <w:t>條之</w:t>
      </w:r>
      <w:r w:rsidRPr="00E424C8">
        <w:t>1</w:t>
      </w:r>
      <w:r w:rsidRPr="00E424C8">
        <w:rPr>
          <w:rFonts w:hint="eastAsia"/>
        </w:rPr>
        <w:t>規定，得申請</w:t>
      </w:r>
      <w:proofErr w:type="gramStart"/>
      <w:r w:rsidRPr="00E424C8">
        <w:rPr>
          <w:rFonts w:hint="eastAsia"/>
        </w:rPr>
        <w:t>不</w:t>
      </w:r>
      <w:proofErr w:type="gramEnd"/>
      <w:r w:rsidRPr="00E424C8">
        <w:rPr>
          <w:rFonts w:hint="eastAsia"/>
        </w:rPr>
        <w:t>課徵土地增值稅之土地。</w:t>
      </w:r>
    </w:p>
    <w:p w:rsidR="00B91CC0" w:rsidRPr="00E424C8" w:rsidRDefault="00B91CC0">
      <w:pPr>
        <w:pStyle w:val="a4"/>
        <w:numPr>
          <w:ilvl w:val="2"/>
          <w:numId w:val="6"/>
        </w:numPr>
        <w:ind w:firstLineChars="0"/>
      </w:pPr>
      <w:r w:rsidRPr="00E424C8">
        <w:rPr>
          <w:rFonts w:hint="eastAsia"/>
        </w:rPr>
        <w:t>被徵收或被徵收前先行協議價購之土地及其土地改良物。</w:t>
      </w:r>
    </w:p>
    <w:p w:rsidR="00B91CC0" w:rsidRPr="00E424C8" w:rsidRDefault="00B91CC0">
      <w:pPr>
        <w:pStyle w:val="a4"/>
        <w:numPr>
          <w:ilvl w:val="2"/>
          <w:numId w:val="6"/>
        </w:numPr>
        <w:ind w:firstLineChars="0"/>
      </w:pPr>
      <w:r w:rsidRPr="00E424C8">
        <w:rPr>
          <w:rFonts w:hint="eastAsia"/>
        </w:rPr>
        <w:t>尚未被徵收前移轉依都市計畫法指定之公共設施保留地。</w:t>
      </w:r>
    </w:p>
    <w:p w:rsidR="00B91CC0" w:rsidRPr="00E424C8" w:rsidRDefault="00B91CC0">
      <w:pPr>
        <w:pStyle w:val="a4"/>
        <w:numPr>
          <w:ilvl w:val="0"/>
          <w:numId w:val="6"/>
        </w:numPr>
        <w:ind w:firstLineChars="0"/>
      </w:pPr>
      <w:r w:rsidRPr="00E424C8">
        <w:rPr>
          <w:rFonts w:hint="eastAsia"/>
        </w:rPr>
        <w:t>教育、文化、公益、慈善、機關或團體填報本表之房屋、土地交易所得，應依所得稅法及營利事業所得稅查核準則規定辦理，且不得減除依土地稅法規定繳納之土地增值稅，其計算所得額及應納稅額與申報方式如下：</w:t>
      </w:r>
    </w:p>
    <w:p w:rsidR="00B91CC0" w:rsidRPr="00E424C8" w:rsidRDefault="00B91CC0">
      <w:pPr>
        <w:pStyle w:val="a4"/>
        <w:numPr>
          <w:ilvl w:val="1"/>
          <w:numId w:val="10"/>
        </w:numPr>
        <w:ind w:firstLineChars="0"/>
      </w:pPr>
      <w:r w:rsidRPr="00E424C8">
        <w:rPr>
          <w:rFonts w:hint="eastAsia"/>
        </w:rPr>
        <w:t>其房屋、土地交易所得額為正數者，於減除</w:t>
      </w:r>
      <w:r w:rsidR="00DB4C50" w:rsidRPr="00E424C8">
        <w:rPr>
          <w:rFonts w:hint="eastAsia"/>
        </w:rPr>
        <w:t>該筆交易依土地稅法規定計算之土地漲價總數額後之餘額，計入機關或團體</w:t>
      </w:r>
      <w:r w:rsidRPr="00E424C8">
        <w:rPr>
          <w:rFonts w:hint="eastAsia"/>
        </w:rPr>
        <w:t>所得額課稅，餘額為負數者，</w:t>
      </w:r>
      <w:proofErr w:type="gramStart"/>
      <w:r w:rsidRPr="00E424C8">
        <w:rPr>
          <w:rFonts w:hint="eastAsia"/>
        </w:rPr>
        <w:t>以零計入</w:t>
      </w:r>
      <w:proofErr w:type="gramEnd"/>
      <w:r w:rsidR="00DB4C50" w:rsidRPr="00E424C8">
        <w:rPr>
          <w:rFonts w:hint="eastAsia"/>
        </w:rPr>
        <w:t>；其交易所得額為負數者，得自機關或團體</w:t>
      </w:r>
      <w:r w:rsidRPr="00E424C8">
        <w:rPr>
          <w:rFonts w:hint="eastAsia"/>
        </w:rPr>
        <w:t>所得額中減除，但不得減除土地漲價總數額。</w:t>
      </w:r>
    </w:p>
    <w:p w:rsidR="00B91CC0" w:rsidRPr="00E424C8" w:rsidRDefault="00B91CC0">
      <w:pPr>
        <w:pStyle w:val="a4"/>
        <w:numPr>
          <w:ilvl w:val="1"/>
          <w:numId w:val="10"/>
        </w:numPr>
        <w:ind w:firstLineChars="0"/>
      </w:pPr>
      <w:r w:rsidRPr="00E424C8">
        <w:rPr>
          <w:rFonts w:hint="eastAsia"/>
        </w:rPr>
        <w:t>當年度交易2筆以上之房屋、土地者，應按前點規定逐筆計</w:t>
      </w:r>
      <w:r w:rsidR="00DB4C50" w:rsidRPr="00E424C8">
        <w:rPr>
          <w:rFonts w:hint="eastAsia"/>
        </w:rPr>
        <w:t>算交易所得額及減除該筆交易之土地漲價總數額後之餘額，計入機關或團體所得額課稅或自機關或團體</w:t>
      </w:r>
      <w:r w:rsidRPr="00E424C8">
        <w:rPr>
          <w:rFonts w:hint="eastAsia"/>
        </w:rPr>
        <w:t>所得額中減除。</w:t>
      </w:r>
    </w:p>
    <w:p w:rsidR="00B91CC0" w:rsidRPr="00E424C8" w:rsidRDefault="0074774D">
      <w:pPr>
        <w:rPr>
          <w:rFonts w:ascii="標楷體" w:eastAsia="標楷體" w:hAnsi="標楷體"/>
          <w:spacing w:val="-20"/>
        </w:rPr>
      </w:pPr>
      <w:r>
        <w:rPr>
          <w:rFonts w:ascii="標楷體" w:eastAsia="標楷體" w:hAnsi="標楷體"/>
          <w:noProof/>
          <w:spacing w:val="-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559.65pt;margin-top:9.5pt;width:.05pt;height:39.55pt;z-index:3" o:connectortype="straight"/>
        </w:pict>
      </w:r>
      <w:r>
        <w:rPr>
          <w:rFonts w:ascii="標楷體" w:eastAsia="標楷體"/>
          <w:b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504.75pt;margin-top:9.5pt;width:216.75pt;height:39.55pt;z-index:2" strokeweight="1pt">
            <v:textbox style="mso-next-textbox:#_x0000_s1042">
              <w:txbxContent>
                <w:p w:rsidR="00B91CC0" w:rsidRDefault="00B91CC0">
                  <w:pPr>
                    <w:spacing w:line="200" w:lineRule="exac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分    局</w:t>
                  </w:r>
                </w:p>
                <w:p w:rsidR="00B91CC0" w:rsidRDefault="00B91CC0">
                  <w:pPr>
                    <w:spacing w:line="200" w:lineRule="exact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稽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 xml:space="preserve"> 徵 所</w:t>
                  </w:r>
                </w:p>
                <w:p w:rsidR="00B91CC0" w:rsidRDefault="00B91CC0">
                  <w:pPr>
                    <w:spacing w:line="200" w:lineRule="exact"/>
                    <w:rPr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收件編號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spacing w:val="-20"/>
        </w:rPr>
        <w:pict>
          <v:shape id="_x0000_s1041" type="#_x0000_t202" style="position:absolute;margin-left:7.3pt;margin-top:23.75pt;width:450pt;height:36pt;z-index:1" filled="f" stroked="f">
            <v:textbox style="mso-next-textbox:#_x0000_s1041" inset="0,0,0,0">
              <w:txbxContent>
                <w:p w:rsidR="00B91CC0" w:rsidRDefault="00B91CC0">
                  <w:pPr>
                    <w:spacing w:line="180" w:lineRule="exact"/>
                    <w:rPr>
                      <w:rFonts w:ascii="標楷體" w:eastAsia="標楷體" w:hAnsi="標楷體"/>
                      <w:sz w:val="16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第1聯：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16"/>
                    </w:rPr>
                    <w:t>副聯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16"/>
                    </w:rPr>
                    <w:t>(供電腦建檔用)</w:t>
                  </w:r>
                </w:p>
                <w:p w:rsidR="00B91CC0" w:rsidRDefault="00B91CC0">
                  <w:pPr>
                    <w:spacing w:line="180" w:lineRule="exact"/>
                    <w:rPr>
                      <w:rFonts w:ascii="標楷體" w:eastAsia="標楷體" w:hAnsi="標楷體"/>
                      <w:sz w:val="16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第2聯：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16"/>
                    </w:rPr>
                    <w:t>副聯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16"/>
                    </w:rPr>
                    <w:t>(兼作結算申報書收據聯)</w:t>
                  </w:r>
                </w:p>
                <w:p w:rsidR="00B91CC0" w:rsidRDefault="00B91CC0">
                  <w:pPr>
                    <w:spacing w:line="180" w:lineRule="exact"/>
                    <w:rPr>
                      <w:sz w:val="16"/>
                    </w:rPr>
                  </w:pPr>
                  <w:r>
                    <w:rPr>
                      <w:rFonts w:ascii="標楷體" w:eastAsia="標楷體" w:hAnsi="標楷體" w:hint="eastAsia"/>
                      <w:sz w:val="16"/>
                    </w:rPr>
                    <w:t>第3聯：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16"/>
                    </w:rPr>
                    <w:t>正聯(稽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16"/>
                    </w:rPr>
                    <w:t>徵機關存查)</w:t>
                  </w:r>
                </w:p>
                <w:p w:rsidR="00B91CC0" w:rsidRDefault="00B91CC0"/>
              </w:txbxContent>
            </v:textbox>
          </v:shape>
        </w:pict>
      </w:r>
    </w:p>
    <w:sectPr w:rsidR="00B91CC0" w:rsidRPr="00E424C8" w:rsidSect="00905731">
      <w:footerReference w:type="default" r:id="rId9"/>
      <w:pgSz w:w="16840" w:h="23814" w:code="8"/>
      <w:pgMar w:top="1418" w:right="1021" w:bottom="107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74D" w:rsidRDefault="0074774D">
      <w:r>
        <w:separator/>
      </w:r>
    </w:p>
  </w:endnote>
  <w:endnote w:type="continuationSeparator" w:id="0">
    <w:p w:rsidR="0074774D" w:rsidRDefault="0074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CC0" w:rsidRDefault="00B91CC0">
    <w:pPr>
      <w:pStyle w:val="a7"/>
      <w:rPr>
        <w:rFonts w:eastAsia="標楷體"/>
        <w:sz w:val="24"/>
      </w:rPr>
    </w:pPr>
    <w:r>
      <w:rPr>
        <w:rStyle w:val="a9"/>
        <w:rFonts w:eastAsia="標楷體" w:hint="eastAsia"/>
        <w:sz w:val="24"/>
      </w:rPr>
      <w:tab/>
    </w:r>
    <w:r>
      <w:rPr>
        <w:rStyle w:val="a9"/>
        <w:rFonts w:eastAsia="標楷體" w:hint="eastAsia"/>
        <w:sz w:val="24"/>
      </w:rPr>
      <w:tab/>
    </w:r>
    <w:r>
      <w:rPr>
        <w:rStyle w:val="a9"/>
        <w:rFonts w:eastAsia="標楷體" w:hint="eastAsia"/>
        <w:sz w:val="24"/>
      </w:rPr>
      <w:t xml:space="preserve">（第　</w:t>
    </w:r>
    <w:r>
      <w:rPr>
        <w:rStyle w:val="a9"/>
        <w:rFonts w:eastAsia="標楷體" w:hint="eastAsia"/>
        <w:sz w:val="24"/>
      </w:rPr>
      <w:t>13</w:t>
    </w:r>
    <w:r>
      <w:rPr>
        <w:rStyle w:val="a9"/>
        <w:rFonts w:eastAsia="標楷體" w:hint="eastAsia"/>
        <w:sz w:val="24"/>
      </w:rPr>
      <w:t xml:space="preserve">　頁）</w:t>
    </w:r>
  </w:p>
  <w:p w:rsidR="00B91CC0" w:rsidRDefault="00B91C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74D" w:rsidRDefault="0074774D">
      <w:r>
        <w:separator/>
      </w:r>
    </w:p>
  </w:footnote>
  <w:footnote w:type="continuationSeparator" w:id="0">
    <w:p w:rsidR="0074774D" w:rsidRDefault="00747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C009D"/>
    <w:multiLevelType w:val="hybridMultilevel"/>
    <w:tmpl w:val="60BA2C00"/>
    <w:lvl w:ilvl="0" w:tplc="A60A6538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EE83B6A">
      <w:start w:val="1"/>
      <w:numFmt w:val="decimal"/>
      <w:lvlText w:val="%2."/>
      <w:lvlJc w:val="left"/>
      <w:pPr>
        <w:tabs>
          <w:tab w:val="num" w:pos="700"/>
        </w:tabs>
        <w:ind w:left="454" w:hanging="114"/>
      </w:pPr>
      <w:rPr>
        <w:rFonts w:hint="eastAsia"/>
      </w:rPr>
    </w:lvl>
    <w:lvl w:ilvl="2" w:tplc="0FD22886">
      <w:start w:val="2"/>
      <w:numFmt w:val="taiwaneseCountingThousand"/>
      <w:lvlText w:val="（%3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B130802"/>
    <w:multiLevelType w:val="hybridMultilevel"/>
    <w:tmpl w:val="1C124F78"/>
    <w:lvl w:ilvl="0" w:tplc="200A79DA">
      <w:start w:val="1"/>
      <w:numFmt w:val="taiwaneseCountingThousand"/>
      <w:lvlText w:val="%1、"/>
      <w:lvlJc w:val="left"/>
      <w:pPr>
        <w:ind w:left="105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ind w:left="4650" w:hanging="480"/>
      </w:pPr>
    </w:lvl>
  </w:abstractNum>
  <w:abstractNum w:abstractNumId="2">
    <w:nsid w:val="496D1055"/>
    <w:multiLevelType w:val="hybridMultilevel"/>
    <w:tmpl w:val="502AED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D0B51A5"/>
    <w:multiLevelType w:val="hybridMultilevel"/>
    <w:tmpl w:val="0F9AE9F4"/>
    <w:lvl w:ilvl="0" w:tplc="92CE88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844819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F0A7A30"/>
    <w:multiLevelType w:val="hybridMultilevel"/>
    <w:tmpl w:val="E9B8D72A"/>
    <w:lvl w:ilvl="0" w:tplc="0268A78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70EBCFC">
      <w:start w:val="1"/>
      <w:numFmt w:val="decimal"/>
      <w:lvlText w:val="%2."/>
      <w:lvlJc w:val="left"/>
      <w:pPr>
        <w:tabs>
          <w:tab w:val="num" w:pos="757"/>
        </w:tabs>
        <w:ind w:left="567" w:hanging="170"/>
      </w:pPr>
      <w:rPr>
        <w:rFonts w:hint="eastAsia"/>
      </w:rPr>
    </w:lvl>
    <w:lvl w:ilvl="2" w:tplc="E6A860E8">
      <w:start w:val="1"/>
      <w:numFmt w:val="taiwaneseCountingThousand"/>
      <w:lvlText w:val="（%3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00"/>
        </w:tabs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80"/>
        </w:tabs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0"/>
        </w:tabs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40"/>
        </w:tabs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20"/>
        </w:tabs>
        <w:ind w:left="4720" w:hanging="480"/>
      </w:pPr>
    </w:lvl>
  </w:abstractNum>
  <w:abstractNum w:abstractNumId="5">
    <w:nsid w:val="783F51BE"/>
    <w:multiLevelType w:val="hybridMultilevel"/>
    <w:tmpl w:val="63CE63C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BFEEDDC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B0544F"/>
    <w:multiLevelType w:val="hybridMultilevel"/>
    <w:tmpl w:val="1196FF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37CC33A">
      <w:start w:val="1"/>
      <w:numFmt w:val="taiwaneseCountingThousand"/>
      <w:lvlText w:val="(%3)"/>
      <w:lvlJc w:val="left"/>
      <w:pPr>
        <w:tabs>
          <w:tab w:val="num" w:pos="958"/>
        </w:tabs>
        <w:ind w:left="958" w:hanging="476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D811ECB"/>
    <w:multiLevelType w:val="hybridMultilevel"/>
    <w:tmpl w:val="03DE9FB0"/>
    <w:lvl w:ilvl="0" w:tplc="9038595E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7F4C5714"/>
    <w:multiLevelType w:val="hybridMultilevel"/>
    <w:tmpl w:val="B78C15A6"/>
    <w:lvl w:ilvl="0" w:tplc="D152B83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F5B1458"/>
    <w:multiLevelType w:val="hybridMultilevel"/>
    <w:tmpl w:val="63EE1B8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BFEEDDC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5E6"/>
    <w:rsid w:val="0007152A"/>
    <w:rsid w:val="000F4039"/>
    <w:rsid w:val="00101690"/>
    <w:rsid w:val="0011260C"/>
    <w:rsid w:val="001653A8"/>
    <w:rsid w:val="00182A12"/>
    <w:rsid w:val="00190C6C"/>
    <w:rsid w:val="00192F9F"/>
    <w:rsid w:val="001B172A"/>
    <w:rsid w:val="00251C9B"/>
    <w:rsid w:val="002D288C"/>
    <w:rsid w:val="0030496B"/>
    <w:rsid w:val="003512BA"/>
    <w:rsid w:val="00360D8A"/>
    <w:rsid w:val="003760CF"/>
    <w:rsid w:val="003F5433"/>
    <w:rsid w:val="00450DBF"/>
    <w:rsid w:val="00472B98"/>
    <w:rsid w:val="00480872"/>
    <w:rsid w:val="0048149E"/>
    <w:rsid w:val="00487F1F"/>
    <w:rsid w:val="004B5C64"/>
    <w:rsid w:val="004D4950"/>
    <w:rsid w:val="004F53AE"/>
    <w:rsid w:val="00561DE9"/>
    <w:rsid w:val="005A3607"/>
    <w:rsid w:val="005D3964"/>
    <w:rsid w:val="005E50AC"/>
    <w:rsid w:val="005E7841"/>
    <w:rsid w:val="005F12FB"/>
    <w:rsid w:val="005F7A5B"/>
    <w:rsid w:val="00610A18"/>
    <w:rsid w:val="0061541A"/>
    <w:rsid w:val="00644D0B"/>
    <w:rsid w:val="00655FFF"/>
    <w:rsid w:val="00663F3C"/>
    <w:rsid w:val="006811FC"/>
    <w:rsid w:val="006A6C3B"/>
    <w:rsid w:val="006C41E9"/>
    <w:rsid w:val="007225AF"/>
    <w:rsid w:val="0074774D"/>
    <w:rsid w:val="0082601C"/>
    <w:rsid w:val="008365D2"/>
    <w:rsid w:val="00905731"/>
    <w:rsid w:val="00925298"/>
    <w:rsid w:val="00937311"/>
    <w:rsid w:val="00943B3D"/>
    <w:rsid w:val="009735E6"/>
    <w:rsid w:val="009E1DC8"/>
    <w:rsid w:val="009E589E"/>
    <w:rsid w:val="009F2521"/>
    <w:rsid w:val="00A4397D"/>
    <w:rsid w:val="00A843CA"/>
    <w:rsid w:val="00A9782F"/>
    <w:rsid w:val="00A97E27"/>
    <w:rsid w:val="00AB5C87"/>
    <w:rsid w:val="00AD7CB6"/>
    <w:rsid w:val="00B16AE7"/>
    <w:rsid w:val="00B20BBE"/>
    <w:rsid w:val="00B5445A"/>
    <w:rsid w:val="00B775C4"/>
    <w:rsid w:val="00B91CC0"/>
    <w:rsid w:val="00BA0998"/>
    <w:rsid w:val="00C0428D"/>
    <w:rsid w:val="00C62543"/>
    <w:rsid w:val="00C66ADA"/>
    <w:rsid w:val="00C90557"/>
    <w:rsid w:val="00CC1D43"/>
    <w:rsid w:val="00D25599"/>
    <w:rsid w:val="00D27263"/>
    <w:rsid w:val="00D635D3"/>
    <w:rsid w:val="00D73A9F"/>
    <w:rsid w:val="00DB4C50"/>
    <w:rsid w:val="00E128DF"/>
    <w:rsid w:val="00E424C8"/>
    <w:rsid w:val="00EA6DD7"/>
    <w:rsid w:val="00F01571"/>
    <w:rsid w:val="00F20E11"/>
    <w:rsid w:val="00F30D99"/>
    <w:rsid w:val="00F35564"/>
    <w:rsid w:val="00F6488D"/>
    <w:rsid w:val="00F66E07"/>
    <w:rsid w:val="00FE307D"/>
    <w:rsid w:val="00FF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4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semiHidden/>
    <w:pPr>
      <w:widowControl/>
      <w:spacing w:before="100" w:beforeAutospacing="1" w:after="119"/>
    </w:pPr>
    <w:rPr>
      <w:rFonts w:ascii="Arial Unicode MS" w:eastAsia="Arial Unicode MS" w:hAnsi="Arial Unicode MS" w:cs="Arial Unicode MS"/>
      <w:kern w:val="0"/>
    </w:rPr>
  </w:style>
  <w:style w:type="paragraph" w:styleId="a4">
    <w:name w:val="Body Text Indent"/>
    <w:basedOn w:val="a"/>
    <w:semiHidden/>
    <w:pPr>
      <w:ind w:left="400" w:hangingChars="200" w:hanging="400"/>
    </w:pPr>
    <w:rPr>
      <w:rFonts w:ascii="標楷體" w:eastAsia="標楷體" w:hAnsi="標楷體"/>
      <w:spacing w:val="-20"/>
    </w:rPr>
  </w:style>
  <w:style w:type="paragraph" w:styleId="a5">
    <w:name w:val="header"/>
    <w:basedOn w:val="a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2"/>
    </w:rPr>
  </w:style>
  <w:style w:type="paragraph" w:styleId="a7">
    <w:name w:val="footer"/>
    <w:basedOn w:val="a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2"/>
    </w:rPr>
  </w:style>
  <w:style w:type="character" w:styleId="a9">
    <w:name w:val="page numb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45820-6ECC-4636-B0F1-EEEF1E86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一、總機構在中華民國境內</dc:title>
  <dc:creator>NB02982</dc:creator>
  <cp:lastModifiedBy>黃楷茗</cp:lastModifiedBy>
  <cp:revision>19</cp:revision>
  <cp:lastPrinted>2017-11-30T06:50:00Z</cp:lastPrinted>
  <dcterms:created xsi:type="dcterms:W3CDTF">2016-12-02T07:22:00Z</dcterms:created>
  <dcterms:modified xsi:type="dcterms:W3CDTF">2018-01-26T06:48:00Z</dcterms:modified>
</cp:coreProperties>
</file>